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F1" w:rsidRPr="00B578F1" w:rsidRDefault="00B578F1" w:rsidP="00B578F1">
      <w:pPr>
        <w:rPr>
          <w:b/>
          <w:sz w:val="24"/>
          <w:szCs w:val="28"/>
        </w:rPr>
      </w:pPr>
      <w:r w:rsidRPr="008E14A7">
        <w:rPr>
          <w:b/>
          <w:bCs/>
          <w:color w:val="000000"/>
          <w:sz w:val="28"/>
          <w:szCs w:val="28"/>
        </w:rPr>
        <w:t>Международная законода</w:t>
      </w:r>
      <w:bookmarkStart w:id="0" w:name="_GoBack"/>
      <w:bookmarkEnd w:id="0"/>
      <w:r w:rsidRPr="008E14A7">
        <w:rPr>
          <w:b/>
          <w:bCs/>
          <w:color w:val="000000"/>
          <w:sz w:val="28"/>
          <w:szCs w:val="28"/>
        </w:rPr>
        <w:t>тельная</w:t>
      </w:r>
      <w:r>
        <w:rPr>
          <w:b/>
          <w:bCs/>
          <w:color w:val="000000"/>
          <w:sz w:val="28"/>
          <w:szCs w:val="28"/>
        </w:rPr>
        <w:t xml:space="preserve"> </w:t>
      </w:r>
      <w:r w:rsidRPr="008E14A7">
        <w:rPr>
          <w:b/>
          <w:bCs/>
          <w:color w:val="000000"/>
          <w:sz w:val="28"/>
          <w:szCs w:val="28"/>
        </w:rPr>
        <w:t>база обучения, воспитания и образования детей-инвалидов и детей с ограниченными возможностями здоровья</w:t>
      </w:r>
    </w:p>
    <w:p w:rsidR="00B578F1" w:rsidRPr="008E14A7" w:rsidRDefault="00B578F1" w:rsidP="00B578F1">
      <w:pPr>
        <w:jc w:val="center"/>
        <w:rPr>
          <w:color w:val="000000"/>
        </w:rPr>
      </w:pPr>
    </w:p>
    <w:p w:rsidR="00B578F1" w:rsidRPr="008E14A7" w:rsidRDefault="00B578F1" w:rsidP="00B578F1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hyperlink r:id="rId5" w:history="1">
        <w:r w:rsidRPr="008E14A7">
          <w:rPr>
            <w:color w:val="000000"/>
            <w:sz w:val="28"/>
            <w:szCs w:val="28"/>
          </w:rPr>
          <w:t>Всемирная декларация об образовании для всех</w:t>
        </w:r>
      </w:hyperlink>
      <w:r w:rsidRPr="008E14A7">
        <w:rPr>
          <w:color w:val="000000"/>
          <w:sz w:val="28"/>
          <w:szCs w:val="28"/>
        </w:rPr>
        <w:t> (Рамки действий для удовлетворения базовых образов</w:t>
      </w:r>
      <w:r w:rsidRPr="008E14A7">
        <w:rPr>
          <w:color w:val="000000"/>
          <w:sz w:val="28"/>
          <w:szCs w:val="28"/>
        </w:rPr>
        <w:t>а</w:t>
      </w:r>
      <w:r w:rsidRPr="008E14A7">
        <w:rPr>
          <w:color w:val="000000"/>
          <w:sz w:val="28"/>
          <w:szCs w:val="28"/>
        </w:rPr>
        <w:t xml:space="preserve">тельных потребностей) </w:t>
      </w:r>
      <w:proofErr w:type="spellStart"/>
      <w:r w:rsidRPr="008E14A7">
        <w:rPr>
          <w:color w:val="000000"/>
          <w:sz w:val="28"/>
          <w:szCs w:val="28"/>
        </w:rPr>
        <w:t>Джомтьен</w:t>
      </w:r>
      <w:proofErr w:type="spellEnd"/>
      <w:r w:rsidRPr="008E14A7">
        <w:rPr>
          <w:color w:val="000000"/>
          <w:sz w:val="28"/>
          <w:szCs w:val="28"/>
        </w:rPr>
        <w:t xml:space="preserve">, </w:t>
      </w:r>
      <w:proofErr w:type="spellStart"/>
      <w:r w:rsidRPr="008E14A7">
        <w:rPr>
          <w:color w:val="000000"/>
          <w:sz w:val="28"/>
          <w:szCs w:val="28"/>
        </w:rPr>
        <w:t>Тайланд</w:t>
      </w:r>
      <w:proofErr w:type="spellEnd"/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09.03.1990</w:t>
      </w:r>
    </w:p>
    <w:p w:rsidR="00B578F1" w:rsidRPr="008E14A7" w:rsidRDefault="00B578F1" w:rsidP="00B578F1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hyperlink r:id="rId6" w:history="1">
        <w:r w:rsidRPr="008E14A7">
          <w:rPr>
            <w:color w:val="000000"/>
            <w:sz w:val="28"/>
            <w:szCs w:val="28"/>
          </w:rPr>
          <w:t>Всемирная программа действий в отношении инвалидов</w:t>
        </w:r>
      </w:hyperlink>
      <w:r w:rsidRPr="008E14A7">
        <w:rPr>
          <w:color w:val="000000"/>
          <w:sz w:val="28"/>
          <w:szCs w:val="28"/>
        </w:rPr>
        <w:t> Принята резолюцией 37/52 Генеральной Ассам</w:t>
      </w:r>
      <w:r w:rsidRPr="008E14A7">
        <w:rPr>
          <w:color w:val="000000"/>
          <w:sz w:val="28"/>
          <w:szCs w:val="28"/>
        </w:rPr>
        <w:t>б</w:t>
      </w:r>
      <w:r w:rsidRPr="008E14A7">
        <w:rPr>
          <w:color w:val="000000"/>
          <w:sz w:val="28"/>
          <w:szCs w:val="28"/>
        </w:rPr>
        <w:t>леи ООН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03.12.1982</w:t>
      </w:r>
    </w:p>
    <w:p w:rsidR="00B578F1" w:rsidRPr="008E14A7" w:rsidRDefault="00B578F1" w:rsidP="00B578F1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hyperlink r:id="rId7" w:history="1">
        <w:r w:rsidRPr="008E14A7">
          <w:rPr>
            <w:color w:val="000000"/>
            <w:sz w:val="28"/>
            <w:szCs w:val="28"/>
          </w:rPr>
          <w:t>Всеобщая Декларация прав человека</w:t>
        </w:r>
      </w:hyperlink>
      <w:r w:rsidRPr="008E14A7">
        <w:rPr>
          <w:color w:val="000000"/>
          <w:sz w:val="28"/>
          <w:szCs w:val="28"/>
        </w:rPr>
        <w:t> Принята Генеральной Ассамблеей ООН 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10.12.1948</w:t>
      </w:r>
    </w:p>
    <w:p w:rsidR="00B578F1" w:rsidRPr="008E14A7" w:rsidRDefault="00B578F1" w:rsidP="00B578F1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hyperlink r:id="rId8" w:history="1">
        <w:r w:rsidRPr="008E14A7">
          <w:rPr>
            <w:color w:val="000000"/>
            <w:sz w:val="28"/>
            <w:szCs w:val="28"/>
          </w:rPr>
          <w:t>Декларация Генеральной Ассамблеей ООН о правах умственно отсталых лиц</w:t>
        </w:r>
      </w:hyperlink>
      <w:r w:rsidRPr="008E14A7">
        <w:rPr>
          <w:color w:val="000000"/>
          <w:sz w:val="28"/>
          <w:szCs w:val="28"/>
        </w:rPr>
        <w:t> Принята Генеральной А</w:t>
      </w:r>
      <w:r w:rsidRPr="008E14A7">
        <w:rPr>
          <w:color w:val="000000"/>
          <w:sz w:val="28"/>
          <w:szCs w:val="28"/>
        </w:rPr>
        <w:t>с</w:t>
      </w:r>
      <w:r w:rsidRPr="008E14A7">
        <w:rPr>
          <w:color w:val="000000"/>
          <w:sz w:val="28"/>
          <w:szCs w:val="28"/>
        </w:rPr>
        <w:t>самблеей ООН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20.12.1971</w:t>
      </w:r>
    </w:p>
    <w:p w:rsidR="00B578F1" w:rsidRPr="008E14A7" w:rsidRDefault="00B578F1" w:rsidP="00B578F1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hyperlink r:id="rId9" w:history="1">
        <w:r w:rsidRPr="008E14A7">
          <w:rPr>
            <w:color w:val="000000"/>
            <w:sz w:val="28"/>
            <w:szCs w:val="28"/>
          </w:rPr>
          <w:t>Декларация ООН о правах инвалидов</w:t>
        </w:r>
      </w:hyperlink>
      <w:r w:rsidRPr="008E14A7">
        <w:rPr>
          <w:color w:val="000000"/>
          <w:sz w:val="28"/>
          <w:szCs w:val="28"/>
        </w:rPr>
        <w:t> Провозглашена резолюцией 3447 (XXX) Генеральной Ассамблеи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09.12.1975</w:t>
      </w:r>
    </w:p>
    <w:p w:rsidR="00B578F1" w:rsidRPr="008E14A7" w:rsidRDefault="00B578F1" w:rsidP="00B578F1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hyperlink r:id="rId10" w:history="1">
        <w:r w:rsidRPr="008E14A7">
          <w:rPr>
            <w:color w:val="000000"/>
            <w:sz w:val="28"/>
            <w:szCs w:val="28"/>
          </w:rPr>
          <w:t>Конвенция о борьбе с дискриминацией в области образования</w:t>
        </w:r>
      </w:hyperlink>
      <w:r w:rsidRPr="008E14A7">
        <w:rPr>
          <w:color w:val="000000"/>
          <w:sz w:val="28"/>
          <w:szCs w:val="28"/>
        </w:rPr>
        <w:t> Принята Генеральной конференцией ООН по вопросам образования, науки и культуры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14.12.1960</w:t>
      </w:r>
    </w:p>
    <w:p w:rsidR="00B578F1" w:rsidRPr="008E14A7" w:rsidRDefault="00B578F1" w:rsidP="00B578F1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hyperlink r:id="rId11" w:history="1">
        <w:r w:rsidRPr="008E14A7">
          <w:rPr>
            <w:color w:val="000000"/>
            <w:sz w:val="28"/>
            <w:szCs w:val="28"/>
          </w:rPr>
          <w:t>Конвенция о правах инвалидов</w:t>
        </w:r>
      </w:hyperlink>
      <w:r w:rsidRPr="008E14A7">
        <w:rPr>
          <w:color w:val="000000"/>
          <w:sz w:val="28"/>
          <w:szCs w:val="28"/>
        </w:rPr>
        <w:t> Принята резолюцией 61/106 Генеральной Ассамблеи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13.12.2006</w:t>
      </w:r>
    </w:p>
    <w:p w:rsidR="00B578F1" w:rsidRPr="008E14A7" w:rsidRDefault="00B578F1" w:rsidP="00B578F1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hyperlink r:id="rId12" w:history="1">
        <w:r w:rsidRPr="008E14A7">
          <w:rPr>
            <w:color w:val="000000"/>
            <w:sz w:val="28"/>
            <w:szCs w:val="28"/>
          </w:rPr>
          <w:t>Конвенция ООН о правах ребенка</w:t>
        </w:r>
      </w:hyperlink>
      <w:r w:rsidRPr="008E14A7">
        <w:rPr>
          <w:color w:val="000000"/>
          <w:sz w:val="28"/>
          <w:szCs w:val="28"/>
        </w:rPr>
        <w:t> Принята резолюцией 45/25 Генеральной Ассамблеи ООН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20.11.1989</w:t>
      </w:r>
    </w:p>
    <w:p w:rsidR="00B578F1" w:rsidRPr="008E14A7" w:rsidRDefault="00B578F1" w:rsidP="00B578F1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hyperlink r:id="rId13" w:history="1">
        <w:r w:rsidRPr="008E14A7">
          <w:rPr>
            <w:color w:val="000000"/>
            <w:sz w:val="28"/>
            <w:szCs w:val="28"/>
          </w:rPr>
          <w:t>Рекомендация N R (92) 6 Комитета министров государствам-членам о последовательной политике в отн</w:t>
        </w:r>
        <w:r w:rsidRPr="008E14A7">
          <w:rPr>
            <w:color w:val="000000"/>
            <w:sz w:val="28"/>
            <w:szCs w:val="28"/>
          </w:rPr>
          <w:t>о</w:t>
        </w:r>
        <w:r w:rsidRPr="008E14A7">
          <w:rPr>
            <w:color w:val="000000"/>
            <w:sz w:val="28"/>
            <w:szCs w:val="28"/>
          </w:rPr>
          <w:t>шении инвалидов</w:t>
        </w:r>
      </w:hyperlink>
      <w:r w:rsidRPr="008E14A7">
        <w:rPr>
          <w:color w:val="000000"/>
          <w:sz w:val="28"/>
          <w:szCs w:val="28"/>
        </w:rPr>
        <w:t> Принята Комитетом министров Совета Европы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09.04.1992</w:t>
      </w:r>
    </w:p>
    <w:p w:rsidR="00B578F1" w:rsidRPr="008E14A7" w:rsidRDefault="00B578F1" w:rsidP="00B578F1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hyperlink r:id="rId14" w:history="1">
        <w:proofErr w:type="spellStart"/>
        <w:r w:rsidRPr="008E14A7">
          <w:rPr>
            <w:color w:val="000000"/>
            <w:sz w:val="28"/>
            <w:szCs w:val="28"/>
          </w:rPr>
          <w:t>Саламанкская</w:t>
        </w:r>
        <w:proofErr w:type="spellEnd"/>
        <w:r w:rsidRPr="008E14A7">
          <w:rPr>
            <w:color w:val="000000"/>
            <w:sz w:val="28"/>
            <w:szCs w:val="28"/>
          </w:rPr>
          <w:t xml:space="preserve"> декларация о принципах, политике и практической деятельности в сфере образования лиц с особыми потребностями</w:t>
        </w:r>
      </w:hyperlink>
      <w:r w:rsidRPr="008E14A7">
        <w:rPr>
          <w:color w:val="000000"/>
          <w:sz w:val="28"/>
          <w:szCs w:val="28"/>
        </w:rPr>
        <w:t> Саламанка, Испания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10.06.1994</w:t>
      </w:r>
    </w:p>
    <w:p w:rsidR="00B578F1" w:rsidRPr="008E14A7" w:rsidRDefault="00B578F1" w:rsidP="00B578F1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hyperlink r:id="rId15" w:history="1">
        <w:r w:rsidRPr="008E14A7">
          <w:rPr>
            <w:color w:val="000000"/>
            <w:sz w:val="28"/>
            <w:szCs w:val="28"/>
          </w:rPr>
          <w:t>Стандартные правила обеспечения равных возможностей для инвалидов</w:t>
        </w:r>
      </w:hyperlink>
      <w:r w:rsidRPr="008E14A7">
        <w:rPr>
          <w:color w:val="000000"/>
          <w:sz w:val="28"/>
          <w:szCs w:val="28"/>
        </w:rPr>
        <w:t> Приняты резолюцией 48/96 Ген</w:t>
      </w:r>
      <w:r w:rsidRPr="008E14A7">
        <w:rPr>
          <w:color w:val="000000"/>
          <w:sz w:val="28"/>
          <w:szCs w:val="28"/>
        </w:rPr>
        <w:t>е</w:t>
      </w:r>
      <w:r w:rsidRPr="008E14A7">
        <w:rPr>
          <w:color w:val="000000"/>
          <w:sz w:val="28"/>
          <w:szCs w:val="28"/>
        </w:rPr>
        <w:t>ральной Ассамблеи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8E14A7">
        <w:rPr>
          <w:color w:val="000000"/>
          <w:sz w:val="28"/>
          <w:szCs w:val="28"/>
        </w:rPr>
        <w:t>20.12.1993</w:t>
      </w:r>
    </w:p>
    <w:p w:rsidR="00B70F0F" w:rsidRDefault="00B70F0F" w:rsidP="00B578F1"/>
    <w:sectPr w:rsidR="00B7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1D2E"/>
    <w:multiLevelType w:val="multilevel"/>
    <w:tmpl w:val="33F2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F1"/>
    <w:rsid w:val="00B578F1"/>
    <w:rsid w:val="00B7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560C"/>
  <w15:chartTrackingRefBased/>
  <w15:docId w15:val="{85D0D2DE-38E7-4625-A2E4-A57AC9B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administrirovanie-shkoly/library/2015/02/10/normativno-pravovaya-baza-inklyuzivnogo" TargetMode="External"/><Relationship Id="rId13" Type="http://schemas.openxmlformats.org/officeDocument/2006/relationships/hyperlink" Target="http://nsportal.ru/shkola/administrirovanie-shkoly/library/2015/02/10/normativno-pravovaya-baza-inklyuzivn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shkola/administrirovanie-shkoly/library/2015/02/10/normativno-pravovaya-baza-inklyuzivnogo" TargetMode="External"/><Relationship Id="rId12" Type="http://schemas.openxmlformats.org/officeDocument/2006/relationships/hyperlink" Target="http://nsportal.ru/shkola/administrirovanie-shkoly/library/2015/02/10/normativno-pravovaya-baza-inklyuzivnog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administrirovanie-shkoly/library/2015/02/10/normativno-pravovaya-baza-inklyuzivnogo" TargetMode="External"/><Relationship Id="rId11" Type="http://schemas.openxmlformats.org/officeDocument/2006/relationships/hyperlink" Target="http://nsportal.ru/shkola/administrirovanie-shkoly/library/2015/02/10/normativno-pravovaya-baza-inklyuzivnogo" TargetMode="External"/><Relationship Id="rId5" Type="http://schemas.openxmlformats.org/officeDocument/2006/relationships/hyperlink" Target="http://nsportal.ru/shkola/administrirovanie-shkoly/library/2015/02/10/normativno-pravovaya-baza-inklyuzivnogo" TargetMode="External"/><Relationship Id="rId15" Type="http://schemas.openxmlformats.org/officeDocument/2006/relationships/hyperlink" Target="http://nsportal.ru/shkola/administrirovanie-shkoly/library/2015/02/10/normativno-pravovaya-baza-inklyuzivnogo" TargetMode="External"/><Relationship Id="rId10" Type="http://schemas.openxmlformats.org/officeDocument/2006/relationships/hyperlink" Target="http://nsportal.ru/shkola/administrirovanie-shkoly/library/2015/02/10/normativno-pravovaya-baza-inklyuzivn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shkola/administrirovanie-shkoly/library/2015/02/10/normativno-pravovaya-baza-inklyuzivnogo" TargetMode="External"/><Relationship Id="rId14" Type="http://schemas.openxmlformats.org/officeDocument/2006/relationships/hyperlink" Target="http://nsportal.ru/shkola/administrirovanie-shkoly/library/2015/02/10/normativno-pravovaya-baza-inklyuzivn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2454</Characters>
  <Application>Microsoft Office Word</Application>
  <DocSecurity>0</DocSecurity>
  <Lines>20</Lines>
  <Paragraphs>5</Paragraphs>
  <ScaleCrop>false</ScaleCrop>
  <Company>Microsoft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 Антон</dc:creator>
  <cp:keywords/>
  <dc:description/>
  <cp:lastModifiedBy>Спири Антон</cp:lastModifiedBy>
  <cp:revision>1</cp:revision>
  <dcterms:created xsi:type="dcterms:W3CDTF">2017-12-28T03:36:00Z</dcterms:created>
  <dcterms:modified xsi:type="dcterms:W3CDTF">2017-12-28T03:37:00Z</dcterms:modified>
</cp:coreProperties>
</file>